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B15" w:rsidRPr="007110F5" w:rsidRDefault="00590B15" w:rsidP="00590B15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  <w:sz w:val="23"/>
          <w:szCs w:val="23"/>
          <w:lang w:eastAsia="ru-RU"/>
        </w:rPr>
      </w:pPr>
      <w:r w:rsidRPr="007110F5">
        <w:rPr>
          <w:rFonts w:ascii="Tahoma" w:hAnsi="Tahoma" w:cs="Tahoma"/>
          <w:b/>
          <w:bCs/>
          <w:sz w:val="23"/>
          <w:szCs w:val="23"/>
          <w:lang w:eastAsia="ru-RU"/>
        </w:rPr>
        <w:t>ТРЕБОВАНИЯ</w:t>
      </w:r>
    </w:p>
    <w:p w:rsidR="00590B15" w:rsidRPr="00A9151A" w:rsidRDefault="00590B15" w:rsidP="00590B15">
      <w:pPr>
        <w:keepNext/>
        <w:tabs>
          <w:tab w:val="center" w:pos="7230"/>
        </w:tabs>
        <w:spacing w:after="240"/>
        <w:jc w:val="center"/>
        <w:rPr>
          <w:rFonts w:ascii="Tahoma" w:hAnsi="Tahoma" w:cs="Tahoma"/>
          <w:b/>
          <w:bCs/>
          <w:sz w:val="23"/>
          <w:szCs w:val="23"/>
          <w:lang w:eastAsia="ru-RU"/>
        </w:rPr>
      </w:pPr>
      <w:r w:rsidRPr="00A9151A">
        <w:rPr>
          <w:rFonts w:ascii="Tahoma" w:hAnsi="Tahoma" w:cs="Tahoma"/>
          <w:b/>
          <w:bCs/>
          <w:sz w:val="23"/>
          <w:szCs w:val="23"/>
          <w:lang w:eastAsia="ru-RU"/>
        </w:rPr>
        <w:t xml:space="preserve">в области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ПБ</w:t>
      </w:r>
      <w:r w:rsidR="002D03EA">
        <w:rPr>
          <w:rFonts w:ascii="Tahoma" w:hAnsi="Tahoma" w:cs="Tahoma"/>
          <w:b/>
          <w:bCs/>
          <w:sz w:val="23"/>
          <w:szCs w:val="23"/>
          <w:lang w:eastAsia="ru-RU"/>
        </w:rPr>
        <w:t xml:space="preserve">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и</w:t>
      </w:r>
      <w:r w:rsidR="002D03EA">
        <w:rPr>
          <w:rFonts w:ascii="Tahoma" w:hAnsi="Tahoma" w:cs="Tahoma"/>
          <w:b/>
          <w:bCs/>
          <w:sz w:val="23"/>
          <w:szCs w:val="23"/>
          <w:lang w:eastAsia="ru-RU"/>
        </w:rPr>
        <w:t xml:space="preserve">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ОТ</w:t>
      </w:r>
      <w:r w:rsidRPr="00A9151A">
        <w:rPr>
          <w:rFonts w:ascii="Tahoma" w:hAnsi="Tahoma" w:cs="Tahoma"/>
          <w:b/>
          <w:bCs/>
          <w:sz w:val="23"/>
          <w:szCs w:val="23"/>
          <w:lang w:eastAsia="ru-RU"/>
        </w:rPr>
        <w:t xml:space="preserve"> для Подрядчика</w:t>
      </w:r>
    </w:p>
    <w:p w:rsidR="00590B15" w:rsidRDefault="00590B15" w:rsidP="00590B15">
      <w:pPr>
        <w:widowControl w:val="0"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 w:rsidRPr="00ED089C">
        <w:rPr>
          <w:rFonts w:ascii="Tahoma" w:hAnsi="Tahoma" w:cs="Tahoma"/>
          <w:b/>
          <w:bCs/>
          <w:sz w:val="23"/>
          <w:szCs w:val="23"/>
          <w:lang w:eastAsia="ru-RU"/>
        </w:rPr>
        <w:t>1.</w:t>
      </w:r>
      <w:r>
        <w:rPr>
          <w:rFonts w:ascii="Tahoma" w:hAnsi="Tahoma" w:cs="Tahoma"/>
          <w:bCs/>
          <w:sz w:val="23"/>
          <w:szCs w:val="23"/>
          <w:lang w:eastAsia="ru-RU"/>
        </w:rPr>
        <w:t xml:space="preserve"> </w:t>
      </w:r>
      <w:r w:rsidRPr="00ED089C">
        <w:rPr>
          <w:rFonts w:ascii="Tahoma" w:hAnsi="Tahoma" w:cs="Tahoma"/>
          <w:b/>
          <w:bCs/>
          <w:lang w:eastAsia="ru-RU"/>
        </w:rPr>
        <w:t xml:space="preserve">Требования законодательных актов Российской Федерации в области </w:t>
      </w:r>
      <w:r>
        <w:rPr>
          <w:rFonts w:ascii="Tahoma" w:hAnsi="Tahoma" w:cs="Tahoma"/>
          <w:b/>
          <w:bCs/>
          <w:lang w:eastAsia="ru-RU"/>
        </w:rPr>
        <w:t>ПБ</w:t>
      </w:r>
      <w:r w:rsidR="002D03EA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и</w:t>
      </w:r>
      <w:r w:rsidR="002D03EA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ОТ</w:t>
      </w:r>
    </w:p>
    <w:p w:rsidR="002D03EA" w:rsidRDefault="002D03EA" w:rsidP="00590B15">
      <w:pPr>
        <w:widowControl w:val="0"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tbl>
      <w:tblPr>
        <w:tblStyle w:val="a3"/>
        <w:tblW w:w="5079" w:type="pct"/>
        <w:tblLook w:val="04A0" w:firstRow="1" w:lastRow="0" w:firstColumn="1" w:lastColumn="0" w:noHBand="0" w:noVBand="1"/>
      </w:tblPr>
      <w:tblGrid>
        <w:gridCol w:w="628"/>
        <w:gridCol w:w="2580"/>
        <w:gridCol w:w="2174"/>
        <w:gridCol w:w="2543"/>
        <w:gridCol w:w="1648"/>
      </w:tblGrid>
      <w:tr w:rsidR="009D70A1" w:rsidTr="002D03EA">
        <w:tc>
          <w:tcPr>
            <w:tcW w:w="324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Состав Предмета закупки (виды работ, услуг)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 и обоснование требования</w:t>
            </w:r>
          </w:p>
        </w:tc>
        <w:tc>
          <w:tcPr>
            <w:tcW w:w="1307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Формат подтверждения требования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1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sz w:val="22"/>
                <w:szCs w:val="22"/>
              </w:rPr>
              <w:t>Услуги специальной техникой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соответствующую квалификацию для управления спецтехникой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Копия удостоверения на право управления ТС, Удостоверение машиниста-тракториста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Любые виды работ и/или услуг производственного характера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590B15" w:rsidP="002D03EA">
            <w:pPr>
              <w:keepNext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обучен безопасным методам и приемам выполнения работ, оказанию первой помощи пострадавшим на производстве.</w:t>
            </w:r>
          </w:p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Трудовой кодекс Российской Федерации от 30.12.2001 № 197-ФЗ, статья 212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Копия удостоверений работников, выданных образовательной организацией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Любые виды работ и/или услуг производственного характера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590B15" w:rsidP="002D03EA">
            <w:pPr>
              <w:keepNext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:rsidR="00590B15" w:rsidRPr="002D03EA" w:rsidRDefault="00590B15" w:rsidP="002D03EA">
            <w:pPr>
              <w:keepNext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Трудовой кодекс Российской Федерации от 30.12.2001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br/>
              <w:t>№ 197-ФЗ, статья 212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Утвержденные нормы выдачи СИЗ по профессиям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Работы с вредными и (или) опасными условиями труда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Работы, связанные с движением транспорта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Трудовой кодекс Российской Федерации от 30.12.2001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br/>
              <w:t>№ 197-ФЗ, статьи 212, 213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Заверенные копии документов о прохождении медицинских осмотров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24B96" w:rsidTr="002D03EA">
        <w:tc>
          <w:tcPr>
            <w:tcW w:w="324" w:type="pct"/>
            <w:shd w:val="clear" w:color="auto" w:fill="auto"/>
          </w:tcPr>
          <w:p w:rsidR="00124B96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5</w:t>
            </w:r>
          </w:p>
        </w:tc>
        <w:tc>
          <w:tcPr>
            <w:tcW w:w="1326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Работы с электрооборудованием </w:t>
            </w:r>
          </w:p>
        </w:tc>
        <w:tc>
          <w:tcPr>
            <w:tcW w:w="1117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Персонал Подрядчика имеет квалификацию, соответствующую характеру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выполняемых работ.</w:t>
            </w:r>
          </w:p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Правила технической эксплуатации электроустановок потребителей электрической энергии, утв. Приказом Минэнерго России от 12.08.2022 № 811</w:t>
            </w:r>
          </w:p>
        </w:tc>
        <w:tc>
          <w:tcPr>
            <w:tcW w:w="1307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 xml:space="preserve">Заверенные копии документов об обучении безопасным методам и приемам выполнения работ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в электроустановках (2, 3, 4, 5 группа допуска по электробезопасности);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Постановлением Правительства «О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> 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порядке обучения по охране труда и проверки знаний требований охраны труда»;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</w:t>
            </w:r>
          </w:p>
        </w:tc>
        <w:tc>
          <w:tcPr>
            <w:tcW w:w="926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24B96" w:rsidRPr="00E43F19" w:rsidTr="002D03EA">
        <w:tc>
          <w:tcPr>
            <w:tcW w:w="324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1326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Электросварочные и </w:t>
            </w:r>
            <w:proofErr w:type="spellStart"/>
            <w:r w:rsidRPr="002D03EA">
              <w:rPr>
                <w:rFonts w:ascii="Tahoma" w:hAnsi="Tahoma" w:cs="Tahoma"/>
                <w:bCs/>
                <w:sz w:val="22"/>
                <w:szCs w:val="22"/>
              </w:rPr>
              <w:t>газорезательные</w:t>
            </w:r>
            <w:proofErr w:type="spellEnd"/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1117" w:type="pct"/>
          </w:tcPr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</w:t>
            </w:r>
          </w:p>
        </w:tc>
        <w:tc>
          <w:tcPr>
            <w:tcW w:w="1307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 присвоении группы допуска по электробезопасности;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Постановлением Правительства «О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> 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порядке обучения по охране труда и проверки знаний требований охраны труда»;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</w:t>
            </w:r>
          </w:p>
        </w:tc>
        <w:tc>
          <w:tcPr>
            <w:tcW w:w="926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24B96" w:rsidRPr="00E43F19" w:rsidTr="002D03EA">
        <w:tc>
          <w:tcPr>
            <w:tcW w:w="324" w:type="pct"/>
          </w:tcPr>
          <w:p w:rsidR="00124B96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7</w:t>
            </w:r>
          </w:p>
        </w:tc>
        <w:tc>
          <w:tcPr>
            <w:tcW w:w="1326" w:type="pct"/>
          </w:tcPr>
          <w:p w:rsidR="00124B96" w:rsidRPr="002D03EA" w:rsidRDefault="00124B96" w:rsidP="005E60A3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Работы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 xml:space="preserve"> по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перемещени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>ю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грузов при помощи подъемных сооружений</w:t>
            </w:r>
          </w:p>
        </w:tc>
        <w:tc>
          <w:tcPr>
            <w:tcW w:w="1117" w:type="pct"/>
          </w:tcPr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работ.</w:t>
            </w:r>
          </w:p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2D03EA">
              <w:rPr>
                <w:rFonts w:ascii="Tahoma" w:hAnsi="Tahoma" w:cs="Tahoma"/>
                <w:bCs/>
                <w:sz w:val="22"/>
                <w:szCs w:val="22"/>
              </w:rPr>
              <w:t>ФНиП</w:t>
            </w:r>
            <w:proofErr w:type="spellEnd"/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Правила безопасности опасных производственных объектов, на которых используются подъемные сооружения, утв. 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>п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риказ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>ом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Ростехнадзора</w:t>
            </w:r>
            <w:proofErr w:type="spellEnd"/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от 26.11.2020 № 461</w:t>
            </w:r>
          </w:p>
        </w:tc>
        <w:tc>
          <w:tcPr>
            <w:tcW w:w="1307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 Постановлением Правительства «О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> 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порядке обучения по охране труда и проверки знаний требований охраны труда»</w:t>
            </w:r>
          </w:p>
        </w:tc>
        <w:tc>
          <w:tcPr>
            <w:tcW w:w="926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590B15" w:rsidRPr="00FA43CB" w:rsidRDefault="00590B15" w:rsidP="00590B15">
      <w:pPr>
        <w:widowControl w:val="0"/>
        <w:tabs>
          <w:tab w:val="center" w:pos="7230"/>
        </w:tabs>
        <w:rPr>
          <w:rFonts w:ascii="Tahoma" w:hAnsi="Tahoma" w:cs="Tahoma"/>
          <w:bCs/>
          <w:sz w:val="23"/>
          <w:szCs w:val="23"/>
          <w:lang w:eastAsia="ru-RU"/>
        </w:rPr>
      </w:pPr>
    </w:p>
    <w:p w:rsidR="00590B15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ED089C">
        <w:rPr>
          <w:rFonts w:ascii="Tahoma" w:hAnsi="Tahoma" w:cs="Tahoma"/>
          <w:b/>
          <w:bCs/>
          <w:lang w:eastAsia="ru-RU"/>
        </w:rPr>
        <w:t xml:space="preserve">Перечень </w:t>
      </w:r>
      <w:r>
        <w:rPr>
          <w:rFonts w:ascii="Tahoma" w:hAnsi="Tahoma" w:cs="Tahoma"/>
          <w:b/>
          <w:bCs/>
          <w:lang w:eastAsia="ru-RU"/>
        </w:rPr>
        <w:t>НМД</w:t>
      </w:r>
      <w:r w:rsidRPr="00ED089C">
        <w:rPr>
          <w:rFonts w:ascii="Tahoma" w:hAnsi="Tahoma" w:cs="Tahoma"/>
          <w:b/>
          <w:bCs/>
          <w:lang w:eastAsia="ru-RU"/>
        </w:rPr>
        <w:t xml:space="preserve"> Компании</w:t>
      </w:r>
      <w:r>
        <w:rPr>
          <w:rFonts w:ascii="Tahoma" w:hAnsi="Tahoma" w:cs="Tahoma"/>
          <w:b/>
          <w:bCs/>
          <w:lang w:eastAsia="ru-RU"/>
        </w:rPr>
        <w:t xml:space="preserve">/РОКС НН, содержащих требования в области </w:t>
      </w:r>
      <w:proofErr w:type="spellStart"/>
      <w:r>
        <w:rPr>
          <w:rFonts w:ascii="Tahoma" w:hAnsi="Tahoma" w:cs="Tahoma"/>
          <w:b/>
          <w:bCs/>
          <w:lang w:eastAsia="ru-RU"/>
        </w:rPr>
        <w:t>ПБиОТ</w:t>
      </w:r>
      <w:proofErr w:type="spellEnd"/>
      <w:r>
        <w:rPr>
          <w:rFonts w:ascii="Tahoma" w:hAnsi="Tahoma" w:cs="Tahoma"/>
          <w:b/>
          <w:bCs/>
          <w:lang w:eastAsia="ru-RU"/>
        </w:rPr>
        <w:t>, которые должны применяться при выполнении работ и/или оказании услуг</w:t>
      </w:r>
    </w:p>
    <w:p w:rsidR="002D03EA" w:rsidRDefault="002D03EA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91"/>
        <w:gridCol w:w="6775"/>
        <w:gridCol w:w="1701"/>
      </w:tblGrid>
      <w:tr w:rsidR="00590B15" w:rsidTr="00190957">
        <w:tc>
          <w:tcPr>
            <w:tcW w:w="591" w:type="dxa"/>
            <w:vAlign w:val="center"/>
          </w:tcPr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D089C">
              <w:rPr>
                <w:rFonts w:ascii="Tahoma" w:hAnsi="Tahoma" w:cs="Tahoma"/>
                <w:b/>
                <w:bCs/>
              </w:rPr>
              <w:t>№</w:t>
            </w:r>
          </w:p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п/</w:t>
            </w:r>
            <w:r w:rsidRPr="00ED089C">
              <w:rPr>
                <w:rFonts w:ascii="Tahoma" w:hAnsi="Tahoma" w:cs="Tahoma"/>
                <w:b/>
                <w:bCs/>
              </w:rPr>
              <w:t>п</w:t>
            </w:r>
          </w:p>
        </w:tc>
        <w:tc>
          <w:tcPr>
            <w:tcW w:w="6775" w:type="dxa"/>
            <w:vAlign w:val="center"/>
          </w:tcPr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Индекс и наименование документа</w:t>
            </w:r>
          </w:p>
        </w:tc>
        <w:tc>
          <w:tcPr>
            <w:tcW w:w="1701" w:type="dxa"/>
            <w:vAlign w:val="center"/>
          </w:tcPr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ВГ/405-п от 08.11.2024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«Оповещение регистрация учет и внутреннее расследование происшествий»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ВГ/184-п от 28.05.2024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Система управления безопасностью дорожного движения в ООО «Востокгеология», утвержденный распоряжением Старшего вице-президента – Производственного директора ПАО «ГМК «Норильский никель» от 18.01.2023 № ГМК-40/002-р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ВГ/056-п от 13.02.2023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«Идентификация опасностей, оценка рисков и управление рисками в области промышленной безопасности и охраны труда»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от 24.07.2020 № ВГ/325-п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5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Алгоритм действий при необходимости оказания дополнительной медицинской помощи пострадавшим при несчастном случае на производстве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ВГ/186-п от 17.06.2025</w:t>
            </w:r>
          </w:p>
        </w:tc>
      </w:tr>
      <w:tr w:rsidR="00124B96" w:rsidTr="00190957">
        <w:tc>
          <w:tcPr>
            <w:tcW w:w="591" w:type="dxa"/>
          </w:tcPr>
          <w:p w:rsidR="00124B96" w:rsidRPr="00231B1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775" w:type="dxa"/>
          </w:tcPr>
          <w:p w:rsidR="00124B96" w:rsidRPr="00231B16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bCs/>
                <w:sz w:val="22"/>
                <w:szCs w:val="22"/>
              </w:rPr>
              <w:t xml:space="preserve">Положение об организации комплексного обслуживания объектов железнодорожной инфраструктуры участка пути необщего пользования ст. Нарын -1 - Газимурский Завод - ст. </w:t>
            </w:r>
            <w:proofErr w:type="spellStart"/>
            <w:r w:rsidRPr="00231B16">
              <w:rPr>
                <w:rFonts w:ascii="Tahoma" w:hAnsi="Tahoma" w:cs="Tahoma"/>
                <w:bCs/>
                <w:sz w:val="22"/>
                <w:szCs w:val="22"/>
              </w:rPr>
              <w:t>Быстринская</w:t>
            </w:r>
            <w:proofErr w:type="spellEnd"/>
            <w:r w:rsidRPr="00231B16">
              <w:rPr>
                <w:rFonts w:ascii="Tahoma" w:hAnsi="Tahoma" w:cs="Tahoma"/>
                <w:bCs/>
                <w:sz w:val="22"/>
                <w:szCs w:val="22"/>
              </w:rPr>
              <w:t xml:space="preserve"> - Периферийный парк (общей протяженностью 284,397 километров)</w:t>
            </w:r>
          </w:p>
        </w:tc>
        <w:tc>
          <w:tcPr>
            <w:tcW w:w="1701" w:type="dxa"/>
          </w:tcPr>
          <w:p w:rsidR="00124B96" w:rsidRPr="00231B16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bCs/>
                <w:sz w:val="22"/>
                <w:szCs w:val="22"/>
              </w:rPr>
              <w:t>Приказ № ВГ/162-п от 03.05.2025</w:t>
            </w:r>
          </w:p>
        </w:tc>
      </w:tr>
      <w:tr w:rsidR="00124B96" w:rsidTr="00190957">
        <w:tc>
          <w:tcPr>
            <w:tcW w:w="591" w:type="dxa"/>
          </w:tcPr>
          <w:p w:rsidR="00124B96" w:rsidRPr="00231B1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775" w:type="dxa"/>
          </w:tcPr>
          <w:p w:rsidR="00124B96" w:rsidRPr="00231B16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bCs/>
                <w:sz w:val="22"/>
                <w:szCs w:val="22"/>
              </w:rPr>
              <w:t>Положение о системе обеспечения пожарной безопасности ПАО «ГМК «Норильский никель» (далее – Положение), утвержденное Распоряжением старшего вице-президента - Операционный директор, руководитель Забайкальского дивизиона ПАО «ГМК «Норильский Никель» Поповым А.Н. от 24.05.2024 года № ГМК-171/001-р</w:t>
            </w:r>
          </w:p>
        </w:tc>
        <w:tc>
          <w:tcPr>
            <w:tcW w:w="1701" w:type="dxa"/>
          </w:tcPr>
          <w:p w:rsidR="00124B96" w:rsidRPr="00231B16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bCs/>
                <w:sz w:val="22"/>
                <w:szCs w:val="22"/>
              </w:rPr>
              <w:t>Приказ № ВГ/241-п от 26.06.2024</w:t>
            </w:r>
          </w:p>
        </w:tc>
      </w:tr>
      <w:tr w:rsidR="0048736E" w:rsidTr="00190957">
        <w:tc>
          <w:tcPr>
            <w:tcW w:w="591" w:type="dxa"/>
          </w:tcPr>
          <w:p w:rsidR="0048736E" w:rsidRPr="00231B16" w:rsidRDefault="0048736E" w:rsidP="0048736E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</w:pPr>
            <w:r w:rsidRPr="00231B16"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6775" w:type="dxa"/>
          </w:tcPr>
          <w:p w:rsidR="0048736E" w:rsidRPr="00231B16" w:rsidRDefault="0048736E" w:rsidP="0048736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sz w:val="22"/>
                <w:szCs w:val="22"/>
              </w:rPr>
              <w:t>Кардинальные правила бе</w:t>
            </w:r>
            <w:bookmarkStart w:id="0" w:name="_GoBack"/>
            <w:bookmarkEnd w:id="0"/>
            <w:r w:rsidRPr="00231B16">
              <w:rPr>
                <w:rFonts w:ascii="Tahoma" w:hAnsi="Tahoma" w:cs="Tahoma"/>
                <w:sz w:val="22"/>
                <w:szCs w:val="22"/>
              </w:rPr>
              <w:t>зопасности</w:t>
            </w:r>
          </w:p>
        </w:tc>
        <w:tc>
          <w:tcPr>
            <w:tcW w:w="1701" w:type="dxa"/>
          </w:tcPr>
          <w:p w:rsidR="0048736E" w:rsidRPr="00231B16" w:rsidRDefault="0048736E" w:rsidP="0048736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31B16">
              <w:rPr>
                <w:rFonts w:ascii="Tahoma" w:hAnsi="Tahoma" w:cs="Tahoma"/>
                <w:bCs/>
                <w:sz w:val="22"/>
                <w:szCs w:val="22"/>
              </w:rPr>
              <w:t>Приказ № ВГ/</w:t>
            </w:r>
            <w:r w:rsidRPr="00231B16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003</w:t>
            </w:r>
            <w:r w:rsidRPr="00231B16">
              <w:rPr>
                <w:rFonts w:ascii="Tahoma" w:hAnsi="Tahoma" w:cs="Tahoma"/>
                <w:bCs/>
                <w:sz w:val="22"/>
                <w:szCs w:val="22"/>
              </w:rPr>
              <w:t xml:space="preserve">-п от </w:t>
            </w:r>
            <w:r w:rsidRPr="00231B16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09</w:t>
            </w:r>
            <w:r w:rsidRPr="00231B16">
              <w:rPr>
                <w:rFonts w:ascii="Tahoma" w:hAnsi="Tahoma" w:cs="Tahoma"/>
                <w:bCs/>
                <w:sz w:val="22"/>
                <w:szCs w:val="22"/>
              </w:rPr>
              <w:t>.01.2023</w:t>
            </w:r>
          </w:p>
        </w:tc>
      </w:tr>
    </w:tbl>
    <w:p w:rsidR="00590B15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p w:rsidR="009D70A1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>
        <w:rPr>
          <w:rFonts w:ascii="Tahoma" w:hAnsi="Tahoma" w:cs="Tahoma"/>
          <w:b/>
          <w:bCs/>
          <w:lang w:eastAsia="ru-RU"/>
        </w:rPr>
        <w:t xml:space="preserve">3. </w:t>
      </w:r>
      <w:r w:rsidRPr="00ED089C">
        <w:rPr>
          <w:rFonts w:ascii="Tahoma" w:hAnsi="Tahoma" w:cs="Tahoma"/>
          <w:b/>
          <w:bCs/>
          <w:lang w:eastAsia="ru-RU"/>
        </w:rPr>
        <w:t xml:space="preserve">Перечень </w:t>
      </w:r>
      <w:r>
        <w:rPr>
          <w:rFonts w:ascii="Tahoma" w:hAnsi="Tahoma" w:cs="Tahoma"/>
          <w:b/>
          <w:bCs/>
          <w:lang w:eastAsia="ru-RU"/>
        </w:rPr>
        <w:t>документации, предоставляемой Подрядчиком Заказчику до начала проведения Подрядных работ</w:t>
      </w:r>
    </w:p>
    <w:p w:rsidR="009D70A1" w:rsidRPr="009D70A1" w:rsidRDefault="009D70A1" w:rsidP="009D70A1">
      <w:pPr>
        <w:rPr>
          <w:rFonts w:ascii="Tahoma" w:hAnsi="Tahoma" w:cs="Tahoma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591"/>
        <w:gridCol w:w="6775"/>
        <w:gridCol w:w="1701"/>
      </w:tblGrid>
      <w:tr w:rsidR="00590B15" w:rsidTr="009D70A1">
        <w:tc>
          <w:tcPr>
            <w:tcW w:w="591" w:type="dxa"/>
            <w:vAlign w:val="center"/>
          </w:tcPr>
          <w:p w:rsidR="00590B15" w:rsidRPr="00ED089C" w:rsidRDefault="00590B15" w:rsidP="008C1FD0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D089C">
              <w:rPr>
                <w:rFonts w:ascii="Tahoma" w:hAnsi="Tahoma" w:cs="Tahoma"/>
                <w:b/>
                <w:bCs/>
              </w:rPr>
              <w:t>№</w:t>
            </w:r>
          </w:p>
          <w:p w:rsidR="00590B15" w:rsidRPr="00ED089C" w:rsidRDefault="00590B15" w:rsidP="008C1FD0">
            <w:pPr>
              <w:keepNext/>
              <w:tabs>
                <w:tab w:val="center" w:pos="7230"/>
              </w:tabs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п/</w:t>
            </w:r>
            <w:r w:rsidRPr="00ED089C">
              <w:rPr>
                <w:rFonts w:ascii="Tahoma" w:hAnsi="Tahoma" w:cs="Tahoma"/>
                <w:b/>
                <w:bCs/>
              </w:rPr>
              <w:t>п</w:t>
            </w:r>
          </w:p>
        </w:tc>
        <w:tc>
          <w:tcPr>
            <w:tcW w:w="6775" w:type="dxa"/>
            <w:vAlign w:val="center"/>
          </w:tcPr>
          <w:p w:rsidR="00590B15" w:rsidRPr="00ED089C" w:rsidRDefault="00590B15" w:rsidP="009D70A1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Наименование документа</w:t>
            </w:r>
          </w:p>
        </w:tc>
        <w:tc>
          <w:tcPr>
            <w:tcW w:w="1701" w:type="dxa"/>
            <w:vAlign w:val="center"/>
          </w:tcPr>
          <w:p w:rsidR="00590B15" w:rsidRPr="00ED089C" w:rsidRDefault="00590B15" w:rsidP="009D70A1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по СУОТ;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2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возложение обязанностей по соблюдению требований промышленной безопасности и охраны труда;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3520E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3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пожарную безопасность;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3520E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4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экологическую безопасность</w:t>
            </w:r>
            <w:r w:rsidR="008D19B1">
              <w:rPr>
                <w:rFonts w:ascii="Tahoma" w:hAnsi="Tahoma" w:cs="Tahoma"/>
                <w:bCs/>
                <w:sz w:val="23"/>
                <w:szCs w:val="23"/>
              </w:rPr>
              <w:t xml:space="preserve"> охрану окружающей среды</w:t>
            </w:r>
            <w:r w:rsidRPr="009D70A1">
              <w:rPr>
                <w:rFonts w:ascii="Tahoma" w:hAnsi="Tahoma" w:cs="Tahoma"/>
                <w:bCs/>
                <w:sz w:val="23"/>
                <w:szCs w:val="23"/>
              </w:rPr>
              <w:t>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3520E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5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 xml:space="preserve">Приказ о </w:t>
            </w:r>
            <w:r w:rsidR="00E857C5">
              <w:rPr>
                <w:rFonts w:ascii="Tahoma" w:hAnsi="Tahoma" w:cs="Tahoma"/>
                <w:bCs/>
                <w:sz w:val="23"/>
                <w:szCs w:val="23"/>
              </w:rPr>
              <w:t xml:space="preserve">назначении </w:t>
            </w: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ответственного за электрохозяйство;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3520E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6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Протоколы проверки знаний требований охраны труда, применению СИЗ, оказанию первой помощи;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3520E1" w:rsidP="003520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7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Протоколы аттестации сотрудников по программам аттестации;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3520E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8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Результаты прохождения работниками предварительных/периодических медицинских осмотров (без перс. и медицинских данных);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3520E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9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Результаты прохождения обязательных психиатрических освидетельствований;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3520E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10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по обеспечению сотрудников средствами индивидуальной защиты;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</w:tbl>
    <w:p w:rsidR="00216FCB" w:rsidRDefault="00216FCB"/>
    <w:sectPr w:rsidR="00216FCB" w:rsidSect="002D03E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A6F" w:rsidRDefault="00734A6F" w:rsidP="002D03EA">
      <w:r>
        <w:separator/>
      </w:r>
    </w:p>
  </w:endnote>
  <w:endnote w:type="continuationSeparator" w:id="0">
    <w:p w:rsidR="00734A6F" w:rsidRDefault="00734A6F" w:rsidP="002D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A6F" w:rsidRDefault="00734A6F" w:rsidP="002D03EA">
      <w:r>
        <w:separator/>
      </w:r>
    </w:p>
  </w:footnote>
  <w:footnote w:type="continuationSeparator" w:id="0">
    <w:p w:rsidR="00734A6F" w:rsidRDefault="00734A6F" w:rsidP="002D0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3EA" w:rsidRDefault="002D03EA" w:rsidP="002D03EA">
    <w:pPr>
      <w:pStyle w:val="a4"/>
      <w:jc w:val="right"/>
    </w:pPr>
    <w:r w:rsidRPr="00A9151A">
      <w:rPr>
        <w:rFonts w:ascii="Tahoma" w:hAnsi="Tahoma" w:cs="Tahoma"/>
        <w:bCs/>
        <w:sz w:val="23"/>
        <w:szCs w:val="23"/>
        <w:lang w:eastAsia="ru-RU"/>
      </w:rPr>
      <w:t>Приложение</w:t>
    </w:r>
    <w:r>
      <w:rPr>
        <w:rFonts w:ascii="Tahoma" w:hAnsi="Tahoma" w:cs="Tahoma"/>
        <w:bCs/>
        <w:sz w:val="23"/>
        <w:szCs w:val="23"/>
        <w:lang w:eastAsia="ru-RU"/>
      </w:rPr>
      <w:t xml:space="preserve"> 1</w:t>
    </w:r>
    <w:r w:rsidRPr="00A9151A">
      <w:rPr>
        <w:rFonts w:ascii="Tahoma" w:hAnsi="Tahoma" w:cs="Tahoma"/>
        <w:bCs/>
        <w:sz w:val="23"/>
        <w:szCs w:val="23"/>
        <w:lang w:eastAsia="ru-RU"/>
      </w:rPr>
      <w:t xml:space="preserve"> к Техническому заданию</w:t>
    </w:r>
  </w:p>
  <w:p w:rsidR="002D03EA" w:rsidRDefault="002D03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15"/>
    <w:rsid w:val="00124B96"/>
    <w:rsid w:val="00216FCB"/>
    <w:rsid w:val="00231B16"/>
    <w:rsid w:val="00251F0E"/>
    <w:rsid w:val="002D03EA"/>
    <w:rsid w:val="003520E1"/>
    <w:rsid w:val="0048736E"/>
    <w:rsid w:val="00510358"/>
    <w:rsid w:val="00590B15"/>
    <w:rsid w:val="005E60A3"/>
    <w:rsid w:val="00667C55"/>
    <w:rsid w:val="00734A6F"/>
    <w:rsid w:val="008410EB"/>
    <w:rsid w:val="008C1FD0"/>
    <w:rsid w:val="008D19B1"/>
    <w:rsid w:val="009D70A1"/>
    <w:rsid w:val="00A17B2A"/>
    <w:rsid w:val="00E6028E"/>
    <w:rsid w:val="00E857C5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9DDC9-4E19-4F7D-B8A9-64EA17BD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B15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0B1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rsid w:val="00590B1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03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3EA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2D03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3EA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2D0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889</Words>
  <Characters>5068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 Евгений Николаевич</dc:creator>
  <cp:keywords/>
  <dc:description/>
  <cp:lastModifiedBy>Семенюк Ольга Викторовна</cp:lastModifiedBy>
  <cp:revision>2</cp:revision>
  <dcterms:created xsi:type="dcterms:W3CDTF">2025-12-24T07:05:00Z</dcterms:created>
  <dcterms:modified xsi:type="dcterms:W3CDTF">2025-12-24T07:05:00Z</dcterms:modified>
</cp:coreProperties>
</file>